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B92" w:rsidRPr="009D49E1" w:rsidRDefault="00F06B92" w:rsidP="00F06B92">
      <w:pPr>
        <w:shd w:val="clear" w:color="auto" w:fill="FFFFFF"/>
        <w:spacing w:after="150" w:line="240" w:lineRule="auto"/>
        <w:outlineLvl w:val="0"/>
        <w:rPr>
          <w:rFonts w:ascii="Trebuchet MS" w:eastAsia="Times New Roman" w:hAnsi="Trebuchet MS" w:cs="Arial"/>
          <w:color w:val="70AD47" w:themeColor="accent6"/>
          <w:kern w:val="36"/>
          <w:sz w:val="34"/>
          <w:szCs w:val="34"/>
          <w:lang w:eastAsia="es-ES"/>
        </w:rPr>
      </w:pPr>
      <w:r w:rsidRPr="009D49E1">
        <w:rPr>
          <w:rFonts w:ascii="Trebuchet MS" w:eastAsia="Times New Roman" w:hAnsi="Trebuchet MS" w:cs="Arial"/>
          <w:color w:val="70AD47" w:themeColor="accent6"/>
          <w:kern w:val="36"/>
          <w:sz w:val="34"/>
          <w:szCs w:val="34"/>
          <w:lang w:eastAsia="es-ES"/>
        </w:rPr>
        <w:t>El niño malhablado</w:t>
      </w:r>
      <w:r>
        <w:rPr>
          <w:rFonts w:ascii="Trebuchet MS" w:eastAsia="Times New Roman" w:hAnsi="Trebuchet MS" w:cs="Arial"/>
          <w:color w:val="70AD47" w:themeColor="accent6"/>
          <w:kern w:val="36"/>
          <w:sz w:val="34"/>
          <w:szCs w:val="34"/>
          <w:lang w:eastAsia="es-ES"/>
        </w:rPr>
        <w:t xml:space="preserve">. </w:t>
      </w:r>
      <w:r w:rsidRPr="009D49E1">
        <w:rPr>
          <w:rFonts w:ascii="Trebuchet MS" w:eastAsia="Times New Roman" w:hAnsi="Trebuchet MS" w:cs="Arial"/>
          <w:color w:val="70AD47" w:themeColor="accent6"/>
          <w:sz w:val="26"/>
          <w:szCs w:val="26"/>
          <w:lang w:eastAsia="es-ES"/>
        </w:rPr>
        <w:t>Cuando dice palabrotas</w:t>
      </w:r>
    </w:p>
    <w:p w:rsidR="00F06B92" w:rsidRPr="009D49E1" w:rsidRDefault="00F06B92" w:rsidP="00F06B92">
      <w:pPr>
        <w:shd w:val="clear" w:color="auto" w:fill="FFFFFF"/>
        <w:spacing w:after="24" w:line="336" w:lineRule="atLeast"/>
        <w:rPr>
          <w:rFonts w:ascii="Trebuchet MS" w:eastAsia="Times New Roman" w:hAnsi="Trebuchet MS" w:cs="Arial"/>
          <w:color w:val="000000"/>
          <w:sz w:val="21"/>
          <w:szCs w:val="21"/>
          <w:lang w:eastAsia="es-ES"/>
        </w:rPr>
      </w:pPr>
      <w:r w:rsidRPr="009D49E1">
        <w:rPr>
          <w:rFonts w:ascii="Trebuchet MS" w:eastAsia="Times New Roman" w:hAnsi="Trebuchet MS" w:cs="Arial"/>
          <w:color w:val="000000"/>
          <w:sz w:val="21"/>
          <w:szCs w:val="21"/>
          <w:lang w:eastAsia="es-ES"/>
        </w:rPr>
        <w:t xml:space="preserve">La fea costumbre de decir palabrotas que tu hijo pone en práctica te saca de quicio y quieres suprimirla. Pero tu </w:t>
      </w:r>
      <w:hyperlink r:id="rId5" w:tgtFrame="_self" w:history="1">
        <w:r w:rsidRPr="009D49E1">
          <w:rPr>
            <w:rFonts w:ascii="Trebuchet MS" w:eastAsia="Times New Roman" w:hAnsi="Trebuchet MS" w:cs="Arial"/>
            <w:color w:val="000000"/>
            <w:sz w:val="21"/>
            <w:szCs w:val="21"/>
            <w:lang w:eastAsia="es-ES"/>
          </w:rPr>
          <w:t>niño</w:t>
        </w:r>
      </w:hyperlink>
      <w:r w:rsidRPr="009D49E1">
        <w:rPr>
          <w:rFonts w:ascii="Trebuchet MS" w:eastAsia="Times New Roman" w:hAnsi="Trebuchet MS" w:cs="Arial"/>
          <w:color w:val="000000"/>
          <w:sz w:val="21"/>
          <w:szCs w:val="21"/>
          <w:lang w:eastAsia="es-ES"/>
        </w:rPr>
        <w:t xml:space="preserve"> no es el único tan malhablado y esto se debe a que está en un periodo de máximo desarrollo del lenguaje.</w:t>
      </w:r>
    </w:p>
    <w:p w:rsidR="00F06B92" w:rsidRPr="009D49E1" w:rsidRDefault="00F06B92" w:rsidP="00F06B92">
      <w:pPr>
        <w:shd w:val="clear" w:color="auto" w:fill="FFFFFF"/>
        <w:spacing w:after="24" w:line="336" w:lineRule="atLeast"/>
        <w:rPr>
          <w:rFonts w:ascii="Trebuchet MS" w:eastAsia="Times New Roman" w:hAnsi="Trebuchet MS" w:cs="Arial"/>
          <w:color w:val="000000"/>
          <w:sz w:val="21"/>
          <w:szCs w:val="21"/>
          <w:lang w:eastAsia="es-ES"/>
        </w:rPr>
      </w:pPr>
      <w:r w:rsidRPr="009D49E1">
        <w:rPr>
          <w:rFonts w:ascii="Trebuchet MS" w:eastAsia="Times New Roman" w:hAnsi="Trebuchet MS" w:cs="Arial"/>
          <w:color w:val="000000"/>
          <w:sz w:val="21"/>
          <w:szCs w:val="21"/>
          <w:lang w:eastAsia="es-ES"/>
        </w:rPr>
        <w:t xml:space="preserve">Cuando te preguntes porqué tu hijo dice tantas palabrotas de un tiempo a esta parte, pregúntate si solo han aparecido estas expresiones en su vocabulario o emplea también otras palabras nuevas. Como verás, el lenguaje de tu hijo está creciendo y perfeccionándose a una velocidad increíble. A partir de los dos años aproximadamente los </w:t>
      </w:r>
      <w:hyperlink r:id="rId6" w:tgtFrame="_self" w:history="1">
        <w:r w:rsidRPr="009D49E1">
          <w:rPr>
            <w:rFonts w:ascii="Trebuchet MS" w:eastAsia="Times New Roman" w:hAnsi="Trebuchet MS" w:cs="Arial"/>
            <w:color w:val="000000"/>
            <w:sz w:val="21"/>
            <w:szCs w:val="21"/>
            <w:lang w:eastAsia="es-ES"/>
          </w:rPr>
          <w:t>niños</w:t>
        </w:r>
      </w:hyperlink>
      <w:r w:rsidRPr="009D49E1">
        <w:rPr>
          <w:rFonts w:ascii="Trebuchet MS" w:eastAsia="Times New Roman" w:hAnsi="Trebuchet MS" w:cs="Arial"/>
          <w:color w:val="000000"/>
          <w:sz w:val="21"/>
          <w:szCs w:val="21"/>
          <w:lang w:eastAsia="es-ES"/>
        </w:rPr>
        <w:t xml:space="preserve"> son capaces de aprender entre diez y veinte palabras al día. Dentro de ese gran diccionario que está almacenando en su cabeza y que le ayuda a comprender el mundo cada vez mejor y a expresarse con mayor facilidad, están incluidos todo tipo de términos.</w:t>
      </w:r>
    </w:p>
    <w:p w:rsidR="00F06B92" w:rsidRPr="009D49E1" w:rsidRDefault="00F06B92" w:rsidP="00F06B92">
      <w:pPr>
        <w:shd w:val="clear" w:color="auto" w:fill="FFFFFF"/>
        <w:spacing w:before="24" w:after="24" w:line="336" w:lineRule="atLeast"/>
        <w:rPr>
          <w:rFonts w:ascii="Trebuchet MS" w:eastAsia="Times New Roman" w:hAnsi="Trebuchet MS" w:cs="Arial"/>
          <w:color w:val="000000"/>
          <w:sz w:val="21"/>
          <w:szCs w:val="21"/>
          <w:lang w:eastAsia="es-ES"/>
        </w:rPr>
      </w:pPr>
      <w:r w:rsidRPr="009D49E1">
        <w:rPr>
          <w:rFonts w:ascii="Trebuchet MS" w:eastAsia="Times New Roman" w:hAnsi="Trebuchet MS" w:cs="Arial"/>
          <w:b/>
          <w:bCs/>
          <w:color w:val="000000"/>
          <w:sz w:val="21"/>
          <w:szCs w:val="21"/>
          <w:lang w:eastAsia="es-ES"/>
        </w:rPr>
        <w:t>Tu ejemplo, clave.</w:t>
      </w:r>
    </w:p>
    <w:p w:rsidR="00F06B92" w:rsidRPr="009D49E1" w:rsidRDefault="00F06B92" w:rsidP="00F06B92">
      <w:pPr>
        <w:shd w:val="clear" w:color="auto" w:fill="FFFFFF"/>
        <w:spacing w:before="24" w:after="24" w:line="336" w:lineRule="atLeast"/>
        <w:rPr>
          <w:rFonts w:ascii="Trebuchet MS" w:eastAsia="Times New Roman" w:hAnsi="Trebuchet MS" w:cs="Arial"/>
          <w:color w:val="000000"/>
          <w:sz w:val="21"/>
          <w:szCs w:val="21"/>
          <w:lang w:eastAsia="es-ES"/>
        </w:rPr>
      </w:pPr>
      <w:r w:rsidRPr="009D49E1">
        <w:rPr>
          <w:rFonts w:ascii="Trebuchet MS" w:eastAsia="Times New Roman" w:hAnsi="Trebuchet MS" w:cs="Arial"/>
          <w:color w:val="000000"/>
          <w:sz w:val="21"/>
          <w:szCs w:val="21"/>
          <w:lang w:eastAsia="es-ES"/>
        </w:rPr>
        <w:t>La televisión, sus compañeros del cole, los amigos del parque… Tu hijo cada vez está rodeado de más gente. No es difícil que aprenda a usar determinadas palabras aunque sus padres procuren no hacerlo en casa. Pero aunque ellos no pueden controlar lo que oirán, sí pueden mantener una actitud apropiada ante el uso de cierto vocabulario. Una palabrota es una palabrota y está mal dicha siempre.</w:t>
      </w:r>
    </w:p>
    <w:p w:rsidR="00F06B92" w:rsidRPr="009D49E1" w:rsidRDefault="00F06B92" w:rsidP="00F06B92">
      <w:pPr>
        <w:shd w:val="clear" w:color="auto" w:fill="FFFFFF"/>
        <w:spacing w:before="24" w:after="24" w:line="336" w:lineRule="atLeast"/>
        <w:rPr>
          <w:rFonts w:ascii="Trebuchet MS" w:eastAsia="Times New Roman" w:hAnsi="Trebuchet MS" w:cs="Arial"/>
          <w:color w:val="000000"/>
          <w:sz w:val="21"/>
          <w:szCs w:val="21"/>
          <w:lang w:eastAsia="es-ES"/>
        </w:rPr>
      </w:pPr>
      <w:r w:rsidRPr="009D49E1">
        <w:rPr>
          <w:rFonts w:ascii="Trebuchet MS" w:eastAsia="Times New Roman" w:hAnsi="Trebuchet MS" w:cs="Arial"/>
          <w:b/>
          <w:bCs/>
          <w:color w:val="000000"/>
          <w:sz w:val="21"/>
          <w:szCs w:val="21"/>
          <w:lang w:eastAsia="es-ES"/>
        </w:rPr>
        <w:t>Cuando tu pequeño “suelte un taco”</w:t>
      </w:r>
      <w:r w:rsidRPr="009D49E1">
        <w:rPr>
          <w:rFonts w:ascii="Trebuchet MS" w:eastAsia="Times New Roman" w:hAnsi="Trebuchet MS" w:cs="Arial"/>
          <w:color w:val="000000"/>
          <w:sz w:val="21"/>
          <w:szCs w:val="21"/>
          <w:lang w:eastAsia="es-ES"/>
        </w:rPr>
        <w:t xml:space="preserve"> regáñale explicándole que esa palabra no se dice, pero añadiendo que también te molesta cuando la emplea alguien en televisión o algún familiar. Así le está enseñando una regla concreta, fácil de entender para él. Puede que tu hijo solo uses esas palabras para comprobar si tú la apruebas o rechazas, ya que para ellos no es tan sencillo saber lo que está bien y lo que no y lo miden en función de lo que papá y mamá consideren bueno.</w:t>
      </w:r>
    </w:p>
    <w:p w:rsidR="00F06B92" w:rsidRPr="009D49E1" w:rsidRDefault="00F06B92" w:rsidP="00F06B92">
      <w:pPr>
        <w:shd w:val="clear" w:color="auto" w:fill="FFFFFF"/>
        <w:spacing w:before="24" w:after="24" w:line="336" w:lineRule="atLeast"/>
        <w:rPr>
          <w:rFonts w:ascii="Trebuchet MS" w:eastAsia="Times New Roman" w:hAnsi="Trebuchet MS" w:cs="Arial"/>
          <w:color w:val="000000"/>
          <w:sz w:val="21"/>
          <w:szCs w:val="21"/>
          <w:lang w:eastAsia="es-ES"/>
        </w:rPr>
      </w:pPr>
      <w:r w:rsidRPr="009D49E1">
        <w:rPr>
          <w:rFonts w:ascii="Trebuchet MS" w:eastAsia="Times New Roman" w:hAnsi="Trebuchet MS" w:cs="Arial"/>
          <w:color w:val="000000"/>
          <w:sz w:val="21"/>
          <w:szCs w:val="21"/>
          <w:lang w:eastAsia="es-ES"/>
        </w:rPr>
        <w:t>Otras veces su insistencia se debe a que están “echando un pulso” a sus padres para ver hasta dónde pueden llegar. Recuerda siempre dos reglas de oro:</w:t>
      </w:r>
    </w:p>
    <w:p w:rsidR="00F06B92" w:rsidRPr="009D49E1" w:rsidRDefault="00F06B92" w:rsidP="00F06B92">
      <w:pPr>
        <w:numPr>
          <w:ilvl w:val="0"/>
          <w:numId w:val="3"/>
        </w:numPr>
        <w:shd w:val="clear" w:color="auto" w:fill="FFFFFF"/>
        <w:spacing w:after="0" w:line="240" w:lineRule="auto"/>
        <w:ind w:left="600"/>
        <w:rPr>
          <w:rFonts w:ascii="Trebuchet MS" w:eastAsia="Times New Roman" w:hAnsi="Trebuchet MS" w:cs="Arial"/>
          <w:color w:val="000000"/>
          <w:sz w:val="21"/>
          <w:szCs w:val="21"/>
          <w:lang w:eastAsia="es-ES"/>
        </w:rPr>
      </w:pPr>
      <w:r w:rsidRPr="009D49E1">
        <w:rPr>
          <w:rFonts w:ascii="Trebuchet MS" w:eastAsia="Times New Roman" w:hAnsi="Trebuchet MS" w:cs="Arial"/>
          <w:color w:val="000000"/>
          <w:sz w:val="21"/>
          <w:szCs w:val="21"/>
          <w:lang w:eastAsia="es-ES"/>
        </w:rPr>
        <w:t>No digáis tacos delante de él.</w:t>
      </w:r>
    </w:p>
    <w:p w:rsidR="00F06B92" w:rsidRPr="009D49E1" w:rsidRDefault="00F06B92" w:rsidP="00F06B92">
      <w:pPr>
        <w:numPr>
          <w:ilvl w:val="0"/>
          <w:numId w:val="3"/>
        </w:numPr>
        <w:shd w:val="clear" w:color="auto" w:fill="FFFFFF"/>
        <w:spacing w:after="0" w:line="240" w:lineRule="auto"/>
        <w:ind w:left="600"/>
        <w:rPr>
          <w:rFonts w:ascii="Trebuchet MS" w:eastAsia="Times New Roman" w:hAnsi="Trebuchet MS" w:cs="Arial"/>
          <w:color w:val="000000"/>
          <w:sz w:val="21"/>
          <w:szCs w:val="21"/>
          <w:lang w:eastAsia="es-ES"/>
        </w:rPr>
      </w:pPr>
      <w:r w:rsidRPr="009D49E1">
        <w:rPr>
          <w:rFonts w:ascii="Trebuchet MS" w:eastAsia="Times New Roman" w:hAnsi="Trebuchet MS" w:cs="Arial"/>
          <w:color w:val="000000"/>
          <w:sz w:val="21"/>
          <w:szCs w:val="21"/>
          <w:lang w:eastAsia="es-ES"/>
        </w:rPr>
        <w:t>Nunca te rías cuando le oigas decir una palabra fea.</w:t>
      </w:r>
    </w:p>
    <w:p w:rsidR="00F06B92" w:rsidRPr="009D49E1" w:rsidRDefault="00F06B92" w:rsidP="00F06B92">
      <w:pPr>
        <w:shd w:val="clear" w:color="auto" w:fill="FFFFFF"/>
        <w:spacing w:before="24" w:after="24" w:line="336" w:lineRule="atLeast"/>
        <w:rPr>
          <w:rFonts w:ascii="Trebuchet MS" w:eastAsia="Times New Roman" w:hAnsi="Trebuchet MS" w:cs="Arial"/>
          <w:color w:val="000000"/>
          <w:sz w:val="21"/>
          <w:szCs w:val="21"/>
          <w:lang w:eastAsia="es-ES"/>
        </w:rPr>
      </w:pPr>
      <w:r w:rsidRPr="009D49E1">
        <w:rPr>
          <w:rFonts w:ascii="Trebuchet MS" w:eastAsia="Times New Roman" w:hAnsi="Trebuchet MS" w:cs="Arial"/>
          <w:b/>
          <w:bCs/>
          <w:color w:val="000000"/>
          <w:sz w:val="21"/>
          <w:szCs w:val="21"/>
          <w:lang w:eastAsia="es-ES"/>
        </w:rPr>
        <w:t>¿Y si sigue haciéndolo?</w:t>
      </w:r>
      <w:r w:rsidRPr="009D49E1">
        <w:rPr>
          <w:rFonts w:ascii="Trebuchet MS" w:eastAsia="Times New Roman" w:hAnsi="Trebuchet MS" w:cs="Arial"/>
          <w:color w:val="000000"/>
          <w:sz w:val="21"/>
          <w:szCs w:val="21"/>
          <w:lang w:eastAsia="es-ES"/>
        </w:rPr>
        <w:br/>
        <w:t>Cuando regañes a tu hijo por decir una palabrota hazlo de forma breve, sin gritarte ni alterarte o podría emplearlo como recurso para llamar tu atención. Enséñale a expresar su enfado correctamente. Cuando alguien le moleste o no le gusta algo, en vez de insultar, deberá ofrecerle un explicación.</w:t>
      </w:r>
    </w:p>
    <w:p w:rsidR="002914A6" w:rsidRDefault="002914A6">
      <w:bookmarkStart w:id="0" w:name="_GoBack"/>
      <w:bookmarkEnd w:id="0"/>
    </w:p>
    <w:sectPr w:rsidR="002914A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5E62A4"/>
    <w:multiLevelType w:val="multilevel"/>
    <w:tmpl w:val="E8F21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DC4874"/>
    <w:multiLevelType w:val="multilevel"/>
    <w:tmpl w:val="84868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3577527"/>
    <w:multiLevelType w:val="multilevel"/>
    <w:tmpl w:val="42A0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3BA"/>
    <w:rsid w:val="002914A6"/>
    <w:rsid w:val="0073714D"/>
    <w:rsid w:val="008563BA"/>
    <w:rsid w:val="00B067E4"/>
    <w:rsid w:val="00B31FB8"/>
    <w:rsid w:val="00F06B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D52C7C-2075-425C-97A6-636838EA3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B9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B067E4"/>
    <w:rPr>
      <w:b/>
      <w:bCs/>
    </w:rPr>
  </w:style>
  <w:style w:type="character" w:styleId="Hipervnculo">
    <w:name w:val="Hyperlink"/>
    <w:basedOn w:val="Fuentedeprrafopredeter"/>
    <w:uiPriority w:val="99"/>
    <w:unhideWhenUsed/>
    <w:rsid w:val="007371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iadelnino.com/nino" TargetMode="External"/><Relationship Id="rId5" Type="http://schemas.openxmlformats.org/officeDocument/2006/relationships/hyperlink" Target="http://www.guiadelnino.com/nino"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372</Words>
  <Characters>2048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Cabanillas</dc:creator>
  <cp:keywords/>
  <dc:description/>
  <cp:lastModifiedBy>Eduardo Cabanillas</cp:lastModifiedBy>
  <cp:revision>5</cp:revision>
  <dcterms:created xsi:type="dcterms:W3CDTF">2014-09-03T15:35:00Z</dcterms:created>
  <dcterms:modified xsi:type="dcterms:W3CDTF">2014-09-03T16:54:00Z</dcterms:modified>
</cp:coreProperties>
</file>